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жовтня 2016 року</w:t>
        <w:tab/>
        <w:tab/>
        <w:tab/>
        <w:tab/>
        <w:t xml:space="preserve">№ 647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диспансерного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обстеження юнаків 2001 року народження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ст.12 Закону України «Про військовий обов’язок та військову службу», п.1 ч.1 ст. 22 Закону України «Про місцеві державні адміністрації», з метою своєчасного виявлення початкових ознак хвороб серед підлітків та запобігання захворюваності: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firstLine="3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Пустомитівській центральній районній лікарні (І.Лабай):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1.1. Провести диспансерне обстеження допризовної молоді 2001 року народження за графіком, згідно з  додатком.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1.2. Забезпечити огляд лікарями необхідних спеціальностей та діагностично-лабораторними обстеженнями.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.Забезпечити медичний персонал необхідним інвентарем, документацією.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 Медогляд провести на базі Пустомитівської центральної районної лікарні.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firstLine="3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Відділу освіти районної державної адміністрації (М.Лісна):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2.1. Забезпечити організовану явку юнаків на медичний огляд та чітке дотримання графіку його проходження.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 Подати Пустомитівській центральній районній лікарні список юнаків 2001 року народження, які підлягають медичному огляду.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Міському, селищному та сільським головам: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3.1. Провести роз’яснювальну роботу з юнаками та їхніми батьками  про необхідність проходження медичного огляду. 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3.2. Надавати допомогу директорам шкіл в організації доставки юнаків в центральну районну лікарню.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Контроль за виконанням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firstLine="36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4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4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4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4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12 жовтня 2016 року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4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647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ГРАФІК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проходження  медичного  огляду  юнаків 2001 року народження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Пустомитівського району</w:t>
      </w:r>
      <w:r w:rsidDel="00000000" w:rsidR="00000000" w:rsidRPr="00000000">
        <w:rPr>
          <w:rtl w:val="0"/>
        </w:rPr>
      </w:r>
    </w:p>
    <w:tbl>
      <w:tblPr>
        <w:tblStyle w:val="Table1"/>
        <w:tblW w:w="9897.0" w:type="dxa"/>
        <w:jc w:val="left"/>
        <w:tblInd w:w="-25.0" w:type="dxa"/>
        <w:tblLayout w:type="fixed"/>
        <w:tblLook w:val="0000"/>
      </w:tblPr>
      <w:tblGrid>
        <w:gridCol w:w="648"/>
        <w:gridCol w:w="1979"/>
        <w:gridCol w:w="7270"/>
        <w:tblGridChange w:id="0">
          <w:tblGrid>
            <w:gridCol w:w="648"/>
            <w:gridCol w:w="1979"/>
            <w:gridCol w:w="727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Дата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17.10.16р.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Пустомитівська ЗОШ №1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18.10.16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19.10.16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Щирецька  ЗОШ №1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20.10.16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Щирецька  ЗОШ №2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21.10.16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Ямпільський НВК  І-ІІІ ст.</w:t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Гамаліївська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24.10.16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Зимноводівська ЗОШ №1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25.10.16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Зимноводівська ЗОШ №2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26.10.16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Сокільницька ЗОШ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27.10.16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Оброшинська ЗОШ   І-ІІІ ст..               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28.10.16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Мурованська  ЗОШ І-ІІІ ст.. Сороки-Львівська ЗОШ І-ІІ ст..                                                                                                                                                                               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31.10.16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Давидівська ЗОШ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01.11.16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Семенівська ЗОШ І-ІІІ ст.. Ланівська ЗОШ І-ІІ ст.., Дмитрівська ЗОШ І-ІІ ст.., Горбачівський НВК  І-ІІ ст.., Сердицький НВК І-ІІ ст.., Соколівський  НВК І –ІІ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02.11.16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Старосільська ЗОШ І-ІІІ ст.., Звенигородська ЗОШ І-ІІІ ст.., Будьківська ЗОШ І-ІІ ст., Шоломинська ЗОШ І-ІІ ст...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03.11.16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Наварійська ЗОШ І-ІІ ст.., Поршнянська ЗОШ І-ІІ ст.., Містківська ЗОШ І-ІІІ ст...</w:t>
              <w:tab/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04.11.16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Жирівська ЗОШ І-ІІ ст.., Милятичівська ЗОШ І-ІІІ ст.., Раковецький НВК І ст., Загір»янський НВК І-ІІ ст., Хороснянський НВК І-ІІ ст.., Гаївський НВК І ст., Городиславицький НВК І-ІІ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07.11.16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Пикуловицький НВК І –ІІІ ст., Борщовицький НВК І –ІІІ ст.  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09.11.16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Солонківська ЗОШ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10.11.16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Чишківська ЗОШ І-ІІІ ст.. Чижиківська ЗОШ І-ІІІ ст. Миколаївська ЗОШ І ст., Відниківська ЗОШ І-ІІ ст.., Винничківський НВК І-ІІ ст., Підберізцівська ЗОШ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11.11.16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Лапаївська  ЗОШ І-ІІІ ст.., Скнилівська 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15.11.16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Кротошинська ЗОШ І-ІІІ ст.., Зубрянський НВК І-ІІІ ст. , Пасіки-Зубрицька ЗОШ І-ІІ ст... 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16.11.16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Годовицька ЗОШ І-ІІІ ст.., Ставчанський НВК І –ІІІ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17.11.16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Верхньобілківська ЗОШ І-ІІІ ст.., Нижньобілківська ЗОШ І-ІІ ст.., Миклашівський НВК І-ІІІ ст., Чорнушовицький НВК І-ІІ ст...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18.11.16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Лисиничівська ЗОШ І-ІІ ст.., Підбірцівська ЗОШ І-ІІІ ст.</w:t>
            </w:r>
          </w:p>
        </w:tc>
      </w:tr>
    </w:tbl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26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Резервні дні: 21.11., 22.11., 23.11.2016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26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26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0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3"/>
      <w:numFmt w:val="decimal"/>
      <w:lvlText w:val="%1.%2"/>
      <w:lvlJc w:val="left"/>
      <w:pPr>
        <w:ind w:left="168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3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46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63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76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93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068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2360" w:hanging="180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68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